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2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500"/>
        <w:gridCol w:w="103"/>
        <w:gridCol w:w="25"/>
        <w:gridCol w:w="25"/>
        <w:gridCol w:w="44"/>
        <w:gridCol w:w="34"/>
        <w:gridCol w:w="30"/>
      </w:tblGrid>
      <w:tr w:rsidR="008D4E7D" w:rsidTr="0070120C">
        <w:trPr>
          <w:gridAfter w:val="1"/>
          <w:wAfter w:w="30" w:type="dxa"/>
          <w:trHeight w:val="539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E72C0E" w:rsidP="00E72C0E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 xml:space="preserve">PRIORIDADES </w:t>
            </w:r>
            <w:r w:rsidR="008D4E7D">
              <w:rPr>
                <w:rFonts w:ascii="Tahoma" w:hAnsi="Tahoma" w:cs="Tahoma"/>
                <w:b/>
                <w:bCs/>
                <w:sz w:val="28"/>
                <w:szCs w:val="28"/>
              </w:rPr>
              <w:t>DO PLANO DE BACIAS DO LN – 2012-2015</w:t>
            </w: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</w:p>
        </w:tc>
      </w:tr>
      <w:tr w:rsidR="008D4E7D" w:rsidTr="0070120C">
        <w:trPr>
          <w:gridAfter w:val="1"/>
          <w:wAfter w:w="30" w:type="dxa"/>
          <w:trHeight w:val="57"/>
        </w:trPr>
        <w:tc>
          <w:tcPr>
            <w:tcW w:w="9952" w:type="dxa"/>
            <w:gridSpan w:val="9"/>
            <w:shd w:val="clear" w:color="auto" w:fill="auto"/>
            <w:vAlign w:val="center"/>
          </w:tcPr>
          <w:p w:rsidR="008D4E7D" w:rsidRDefault="008D4E7D" w:rsidP="008D4E7D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7" w:type="dxa"/>
            <w:gridSpan w:val="4"/>
            <w:shd w:val="clear" w:color="auto" w:fill="auto"/>
            <w:vAlign w:val="center"/>
          </w:tcPr>
          <w:p w:rsidR="008D4E7D" w:rsidRDefault="008D4E7D" w:rsidP="008D4E7D">
            <w:pPr>
              <w:snapToGrid w:val="0"/>
            </w:pPr>
          </w:p>
        </w:tc>
        <w:tc>
          <w:tcPr>
            <w:tcW w:w="34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Tr="0070120C">
        <w:tblPrEx>
          <w:tblCellMar>
            <w:left w:w="70" w:type="dxa"/>
            <w:right w:w="70" w:type="dxa"/>
          </w:tblCellMar>
        </w:tblPrEx>
        <w:trPr>
          <w:gridAfter w:val="2"/>
          <w:wAfter w:w="64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Default="00E72C0E" w:rsidP="0070120C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E17D0C" w:rsidRDefault="00BE02FA" w:rsidP="0070120C">
            <w:pPr>
              <w:snapToGrid w:val="0"/>
              <w:jc w:val="center"/>
              <w:rPr>
                <w:rFonts w:ascii="Tahoma" w:hAnsi="Tahoma" w:cs="Tahoma"/>
                <w:b/>
                <w:color w:val="FF0000"/>
                <w:sz w:val="20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18"/>
              </w:rPr>
              <w:t>V.</w:t>
            </w:r>
            <w:r w:rsidR="007674C7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1</w:t>
            </w:r>
            <w:r w:rsidR="00E17D0C">
              <w:rPr>
                <w:rFonts w:ascii="Tahoma" w:hAnsi="Tahoma" w:cs="Tahoma"/>
                <w:b/>
                <w:color w:val="FF0000"/>
                <w:sz w:val="20"/>
                <w:szCs w:val="18"/>
              </w:rPr>
              <w:t>4</w:t>
            </w: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120C" w:rsidRDefault="0070120C" w:rsidP="0070120C">
            <w:pPr>
              <w:snapToGrid w:val="0"/>
              <w:ind w:right="103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(  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>x  ) Compromisso do CBH-LN com o PERH            (    ) Demanda do CBH-LN para o PERH</w:t>
            </w:r>
          </w:p>
        </w:tc>
        <w:tc>
          <w:tcPr>
            <w:tcW w:w="34" w:type="dxa"/>
            <w:tcBorders>
              <w:left w:val="single" w:sz="4" w:space="0" w:color="auto"/>
            </w:tcBorders>
            <w:shd w:val="clear" w:color="auto" w:fill="auto"/>
          </w:tcPr>
          <w:p w:rsidR="0070120C" w:rsidRDefault="0070120C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70120C" w:rsidRDefault="0070120C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0120C" w:rsidTr="0070120C">
        <w:trPr>
          <w:trHeight w:val="284"/>
        </w:trPr>
        <w:tc>
          <w:tcPr>
            <w:tcW w:w="10149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:rsidR="008D4E7D" w:rsidRDefault="008D4E7D" w:rsidP="008D4E7D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4" w:type="dxa"/>
            <w:tcBorders>
              <w:left w:val="nil"/>
            </w:tcBorders>
            <w:shd w:val="clear" w:color="auto" w:fill="auto"/>
          </w:tcPr>
          <w:p w:rsidR="008D4E7D" w:rsidRDefault="008D4E7D" w:rsidP="008D4E7D">
            <w:pPr>
              <w:snapToGrid w:val="0"/>
            </w:pPr>
          </w:p>
        </w:tc>
        <w:tc>
          <w:tcPr>
            <w:tcW w:w="30" w:type="dxa"/>
            <w:shd w:val="clear" w:color="auto" w:fill="auto"/>
          </w:tcPr>
          <w:p w:rsidR="008D4E7D" w:rsidRDefault="008D4E7D" w:rsidP="008D4E7D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055D8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>
              <w:rPr>
                <w:rFonts w:ascii="Tahoma" w:hAnsi="Tahoma" w:cs="Tahoma"/>
                <w:b/>
                <w:sz w:val="20"/>
                <w:szCs w:val="20"/>
              </w:rPr>
              <w:t xml:space="preserve">- </w:t>
            </w:r>
            <w:r w:rsidR="00055D8D" w:rsidRPr="00055D8D">
              <w:rPr>
                <w:rFonts w:ascii="Tahoma" w:hAnsi="Tahoma" w:cs="Tahoma"/>
                <w:b/>
                <w:sz w:val="20"/>
                <w:szCs w:val="20"/>
              </w:rPr>
              <w:t>Objetivo Geral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2-  Desenvolvimento e Implementação dos Instrumentos de Gestão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A40A5F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Default="007F7646" w:rsidP="00AE741D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AE741D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 ) 5 – Desenvolvimento Tecnológico, Capacitação, Comunicação e Difusão de Informações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Default="00BE02FA" w:rsidP="00F24A33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35802">
              <w:rPr>
                <w:rFonts w:ascii="Tahoma" w:hAnsi="Tahoma" w:cs="Tahoma"/>
                <w:sz w:val="18"/>
                <w:szCs w:val="18"/>
              </w:rPr>
              <w:t>romover a comunicação social, difusão de informações e mobilização</w:t>
            </w:r>
          </w:p>
        </w:tc>
      </w:tr>
      <w:tr w:rsidR="007F7646" w:rsidTr="0070120C">
        <w:trPr>
          <w:gridAfter w:val="4"/>
          <w:wAfter w:w="133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801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553FB3" w:rsidRDefault="00554D69" w:rsidP="00F24A33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554D69">
              <w:rPr>
                <w:rFonts w:ascii="Tahoma" w:hAnsi="Tahoma" w:cs="Tahoma"/>
                <w:sz w:val="18"/>
                <w:szCs w:val="18"/>
              </w:rPr>
              <w:t>Empoderamento</w:t>
            </w:r>
            <w:proofErr w:type="spellEnd"/>
            <w:r w:rsidRPr="00554D69">
              <w:rPr>
                <w:rFonts w:ascii="Tahoma" w:hAnsi="Tahoma" w:cs="Tahoma"/>
                <w:sz w:val="18"/>
                <w:szCs w:val="18"/>
              </w:rPr>
              <w:t xml:space="preserve"> das associações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Default="007F7646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  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Default="00B42052" w:rsidP="007F7646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x   </w:t>
            </w:r>
            <w:r w:rsidR="007F7646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6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Default="007F7646" w:rsidP="00BE02FA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7E73CF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Bacias de Abrangência </w:t>
            </w:r>
          </w:p>
          <w:p w:rsidR="00BE02FA" w:rsidRDefault="00BE02FA" w:rsidP="00BE02FA">
            <w:pPr>
              <w:snapToGrid w:val="0"/>
            </w:pPr>
            <w:r w:rsidRPr="00EC69DA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5"/>
          <w:wAfter w:w="158" w:type="dxa"/>
          <w:trHeight w:val="1295"/>
        </w:trPr>
        <w:tc>
          <w:tcPr>
            <w:tcW w:w="1005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B81AC1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2B0F01" w:rsidRDefault="00101DC8" w:rsidP="00BE02FA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Promover eventos/cursos de formação/capacitação</w:t>
            </w:r>
            <w:r w:rsidR="00F24A3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24A33" w:rsidRPr="00F24A33">
              <w:rPr>
                <w:rFonts w:ascii="Tahoma" w:hAnsi="Tahoma" w:cs="Tahoma"/>
                <w:sz w:val="18"/>
                <w:szCs w:val="18"/>
              </w:rPr>
              <w:t xml:space="preserve">técnica das associações </w:t>
            </w:r>
            <w:r w:rsidR="00F24A33">
              <w:rPr>
                <w:rFonts w:ascii="Tahoma" w:hAnsi="Tahoma" w:cs="Tahoma"/>
                <w:sz w:val="18"/>
                <w:szCs w:val="18"/>
              </w:rPr>
              <w:t xml:space="preserve">buscando o </w:t>
            </w:r>
            <w:r w:rsidR="00BE02FA">
              <w:rPr>
                <w:rFonts w:ascii="Tahoma" w:hAnsi="Tahoma" w:cs="Tahoma"/>
                <w:sz w:val="18"/>
                <w:szCs w:val="18"/>
              </w:rPr>
              <w:t xml:space="preserve">fortalecimento e o </w:t>
            </w:r>
            <w:proofErr w:type="spellStart"/>
            <w:r w:rsidR="00F24A33">
              <w:rPr>
                <w:rFonts w:ascii="Tahoma" w:hAnsi="Tahoma" w:cs="Tahoma"/>
                <w:sz w:val="18"/>
                <w:szCs w:val="18"/>
              </w:rPr>
              <w:t>e</w:t>
            </w:r>
            <w:r w:rsidR="00F24A33" w:rsidRPr="00F24A33">
              <w:rPr>
                <w:rFonts w:ascii="Tahoma" w:hAnsi="Tahoma" w:cs="Tahoma"/>
                <w:sz w:val="18"/>
                <w:szCs w:val="18"/>
              </w:rPr>
              <w:t>mpoderamento</w:t>
            </w:r>
            <w:proofErr w:type="spellEnd"/>
            <w:r w:rsidR="00F24A33">
              <w:rPr>
                <w:rFonts w:ascii="Tahoma" w:hAnsi="Tahoma" w:cs="Tahoma"/>
                <w:sz w:val="18"/>
                <w:szCs w:val="18"/>
              </w:rPr>
              <w:t xml:space="preserve"> da comunidade</w:t>
            </w:r>
            <w:r w:rsidR="00F24A33" w:rsidRPr="00F24A33">
              <w:rPr>
                <w:rFonts w:ascii="Tahoma" w:hAnsi="Tahoma" w:cs="Tahoma"/>
                <w:sz w:val="18"/>
                <w:szCs w:val="18"/>
              </w:rPr>
              <w:t xml:space="preserve"> para </w:t>
            </w:r>
            <w:r w:rsidR="00BE02FA">
              <w:rPr>
                <w:rFonts w:ascii="Tahoma" w:hAnsi="Tahoma" w:cs="Tahoma"/>
                <w:sz w:val="18"/>
                <w:szCs w:val="18"/>
              </w:rPr>
              <w:t>participar</w:t>
            </w:r>
            <w:r w:rsidR="00F24A33" w:rsidRPr="00F24A33">
              <w:rPr>
                <w:rFonts w:ascii="Tahoma" w:hAnsi="Tahoma" w:cs="Tahoma"/>
                <w:sz w:val="18"/>
                <w:szCs w:val="18"/>
              </w:rPr>
              <w:t xml:space="preserve"> na fiscalização</w:t>
            </w:r>
            <w:r w:rsidR="00F24A3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E02FA">
              <w:rPr>
                <w:rFonts w:ascii="Tahoma" w:hAnsi="Tahoma" w:cs="Tahoma"/>
                <w:sz w:val="18"/>
                <w:szCs w:val="18"/>
              </w:rPr>
              <w:t xml:space="preserve">e gestão </w:t>
            </w:r>
            <w:r w:rsidR="00F24A33">
              <w:rPr>
                <w:rFonts w:ascii="Tahoma" w:hAnsi="Tahoma" w:cs="Tahoma"/>
                <w:sz w:val="18"/>
                <w:szCs w:val="18"/>
              </w:rPr>
              <w:t>do meio ambiente</w:t>
            </w:r>
            <w:r w:rsidR="0081244C">
              <w:rPr>
                <w:rFonts w:ascii="Tahoma" w:hAnsi="Tahoma" w:cs="Tahoma"/>
                <w:color w:val="FF0000"/>
                <w:sz w:val="18"/>
                <w:szCs w:val="18"/>
              </w:rPr>
              <w:t>.</w:t>
            </w:r>
          </w:p>
          <w:p w:rsidR="0081244C" w:rsidRDefault="0081244C" w:rsidP="00BE02FA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</w:p>
          <w:p w:rsidR="0081244C" w:rsidRDefault="0081244C" w:rsidP="00BE02FA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Capacitação Técnica das associações:</w:t>
            </w:r>
          </w:p>
          <w:p w:rsidR="0081244C" w:rsidRDefault="0081244C" w:rsidP="00BE02FA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-gestão administrativa, financeira e técnica;</w:t>
            </w:r>
          </w:p>
          <w:p w:rsidR="0081244C" w:rsidRDefault="0081244C" w:rsidP="00BE02FA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-fiscalização e gestão de meio ambiente;</w:t>
            </w:r>
          </w:p>
          <w:p w:rsidR="0081244C" w:rsidRPr="0081244C" w:rsidRDefault="0081244C" w:rsidP="00BE02FA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color w:val="FF0000"/>
                <w:sz w:val="18"/>
                <w:szCs w:val="18"/>
              </w:rPr>
              <w:t>Visando</w:t>
            </w:r>
            <w:r w:rsidRPr="0081244C">
              <w:rPr>
                <w:rFonts w:ascii="Tahoma" w:hAnsi="Tahoma" w:cs="Tahoma"/>
                <w:color w:val="FF0000"/>
                <w:sz w:val="18"/>
                <w:szCs w:val="18"/>
              </w:rPr>
              <w:t xml:space="preserve"> o fortalecimento e o </w:t>
            </w:r>
            <w:proofErr w:type="spellStart"/>
            <w:r w:rsidRPr="0081244C">
              <w:rPr>
                <w:rFonts w:ascii="Tahoma" w:hAnsi="Tahoma" w:cs="Tahoma"/>
                <w:color w:val="FF0000"/>
                <w:sz w:val="18"/>
                <w:szCs w:val="18"/>
              </w:rPr>
              <w:t>empoderamento</w:t>
            </w:r>
            <w:proofErr w:type="spellEnd"/>
            <w:r w:rsidRPr="0081244C">
              <w:rPr>
                <w:rFonts w:ascii="Tahoma" w:hAnsi="Tahoma" w:cs="Tahoma"/>
                <w:color w:val="FF0000"/>
                <w:sz w:val="18"/>
                <w:szCs w:val="18"/>
              </w:rPr>
              <w:t xml:space="preserve"> da comunidade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2B0F01">
            <w:pPr>
              <w:snapToGrid w:val="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7F7646" w:rsidRDefault="007F7646" w:rsidP="007F7646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Default="007F7646" w:rsidP="00F832FF">
            <w:pPr>
              <w:widowControl w:val="0"/>
              <w:autoSpaceDE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E14F8B">
              <w:rPr>
                <w:rFonts w:ascii="Tahoma" w:hAnsi="Tahoma" w:cs="Tahoma"/>
                <w:color w:val="000000"/>
                <w:sz w:val="18"/>
                <w:szCs w:val="18"/>
              </w:rPr>
              <w:t>1 projeto por município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2015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E14F8B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Projetos realizados </w:t>
            </w: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7F7646" w:rsidRDefault="007F7646" w:rsidP="0070120C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733" w:type="dxa"/>
            <w:gridSpan w:val="5"/>
            <w:shd w:val="clear" w:color="auto" w:fill="auto"/>
            <w:vAlign w:val="center"/>
          </w:tcPr>
          <w:p w:rsidR="007F7646" w:rsidRDefault="007F7646" w:rsidP="00A40A5F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  <w:proofErr w:type="gramStart"/>
            <w:r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 </w:t>
            </w:r>
          </w:p>
        </w:tc>
        <w:tc>
          <w:tcPr>
            <w:tcW w:w="103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FEHIDRO</w:t>
            </w: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7F7646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42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C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usto estimado da ação/programa, segundo o tipo de recurso (necessários, disponíveis ou outros) e fonte</w:t>
            </w:r>
          </w:p>
        </w:tc>
        <w:tc>
          <w:tcPr>
            <w:tcW w:w="103" w:type="dxa"/>
            <w:tcBorders>
              <w:top w:val="single" w:sz="4" w:space="0" w:color="000000"/>
            </w:tcBorders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Default="00BE02FA" w:rsidP="00BE02FA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Prefeituras, Órgãos do Estado, Sociedade Civil</w:t>
            </w:r>
          </w:p>
        </w:tc>
      </w:tr>
      <w:tr w:rsidR="0070120C" w:rsidTr="0070120C">
        <w:trPr>
          <w:gridAfter w:val="3"/>
          <w:wAfter w:w="108" w:type="dxa"/>
          <w:trHeight w:val="295"/>
        </w:trPr>
        <w:tc>
          <w:tcPr>
            <w:tcW w:w="1526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Ó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rgão responsável direto</w:t>
            </w:r>
          </w:p>
        </w:tc>
        <w:tc>
          <w:tcPr>
            <w:tcW w:w="1213" w:type="dxa"/>
            <w:shd w:val="clear" w:color="auto" w:fill="auto"/>
          </w:tcPr>
          <w:p w:rsidR="007F7646" w:rsidRDefault="007F7646" w:rsidP="007F7646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791" w:type="dxa"/>
            <w:gridSpan w:val="3"/>
            <w:shd w:val="clear" w:color="auto" w:fill="auto"/>
          </w:tcPr>
          <w:p w:rsidR="007F7646" w:rsidRDefault="00074FC3" w:rsidP="00074FC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E</w:t>
            </w:r>
            <w:r w:rsidR="007F7646">
              <w:rPr>
                <w:rFonts w:ascii="Tahoma" w:hAnsi="Tahoma" w:cs="Tahoma"/>
                <w:color w:val="000000"/>
                <w:sz w:val="14"/>
                <w:szCs w:val="14"/>
              </w:rPr>
              <w:t>ntidade(s) de apoio ao órgão executor</w:t>
            </w:r>
          </w:p>
        </w:tc>
        <w:tc>
          <w:tcPr>
            <w:tcW w:w="103" w:type="dxa"/>
            <w:shd w:val="clear" w:color="auto" w:fill="auto"/>
          </w:tcPr>
          <w:p w:rsidR="007F7646" w:rsidRDefault="007F7646" w:rsidP="007F7646">
            <w:pPr>
              <w:snapToGrid w:val="0"/>
            </w:pPr>
          </w:p>
        </w:tc>
        <w:tc>
          <w:tcPr>
            <w:tcW w:w="50" w:type="dxa"/>
            <w:gridSpan w:val="2"/>
            <w:shd w:val="clear" w:color="auto" w:fill="auto"/>
          </w:tcPr>
          <w:p w:rsidR="007F7646" w:rsidRDefault="007F7646" w:rsidP="007F7646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Tr="0070120C">
        <w:tblPrEx>
          <w:tblCellMar>
            <w:left w:w="70" w:type="dxa"/>
            <w:right w:w="70" w:type="dxa"/>
          </w:tblCellMar>
        </w:tblPrEx>
        <w:trPr>
          <w:gridAfter w:val="3"/>
          <w:wAfter w:w="108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B51E00" w:rsidRDefault="00BE02FA" w:rsidP="00B51E00">
            <w:pPr>
              <w:snapToGrid w:val="0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Envolvimento das associações de bairro e lideranças locais</w:t>
            </w:r>
            <w:r w:rsidR="00B51E00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  <w:r w:rsidR="00B51E0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Consultar e envolver as Secretarias Municipais responsáveis pelo cadastro das associações, consultar estudos já realizados com programas/projetos existentes. Consultar </w:t>
            </w:r>
            <w:proofErr w:type="spellStart"/>
            <w:r w:rsidR="00B51E00">
              <w:rPr>
                <w:rFonts w:ascii="Tahoma" w:hAnsi="Tahoma" w:cs="Tahoma"/>
                <w:color w:val="FF0000"/>
                <w:sz w:val="20"/>
                <w:szCs w:val="20"/>
              </w:rPr>
              <w:t>UCs</w:t>
            </w:r>
            <w:proofErr w:type="spellEnd"/>
            <w:r w:rsidR="00B51E00">
              <w:rPr>
                <w:rFonts w:ascii="Tahoma" w:hAnsi="Tahoma" w:cs="Tahoma"/>
                <w:color w:val="FF0000"/>
                <w:sz w:val="20"/>
                <w:szCs w:val="20"/>
              </w:rPr>
              <w:t xml:space="preserve"> sobre cadastro de associações.</w:t>
            </w:r>
          </w:p>
        </w:tc>
      </w:tr>
    </w:tbl>
    <w:p w:rsidR="008D4E7D" w:rsidRDefault="008D4E7D" w:rsidP="008D4E7D"/>
    <w:p w:rsidR="007A111C" w:rsidRDefault="007A111C"/>
    <w:sectPr w:rsidR="007A111C" w:rsidSect="007A11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D4E7D"/>
    <w:rsid w:val="00033C0C"/>
    <w:rsid w:val="00055D8D"/>
    <w:rsid w:val="00074FC3"/>
    <w:rsid w:val="000B12C2"/>
    <w:rsid w:val="000F73BE"/>
    <w:rsid w:val="00101DC8"/>
    <w:rsid w:val="001208D2"/>
    <w:rsid w:val="0014480C"/>
    <w:rsid w:val="00145230"/>
    <w:rsid w:val="00247D72"/>
    <w:rsid w:val="002B0F01"/>
    <w:rsid w:val="00344EBE"/>
    <w:rsid w:val="0034690C"/>
    <w:rsid w:val="003C0E53"/>
    <w:rsid w:val="003C182F"/>
    <w:rsid w:val="00474B83"/>
    <w:rsid w:val="004B20C7"/>
    <w:rsid w:val="00500B3A"/>
    <w:rsid w:val="00504D8F"/>
    <w:rsid w:val="00547A3D"/>
    <w:rsid w:val="00553FB3"/>
    <w:rsid w:val="00554D69"/>
    <w:rsid w:val="00583237"/>
    <w:rsid w:val="0068038B"/>
    <w:rsid w:val="006D61FB"/>
    <w:rsid w:val="0070120C"/>
    <w:rsid w:val="007674C7"/>
    <w:rsid w:val="007A111C"/>
    <w:rsid w:val="007A437E"/>
    <w:rsid w:val="007E73CF"/>
    <w:rsid w:val="007F7646"/>
    <w:rsid w:val="0081244C"/>
    <w:rsid w:val="00865E9B"/>
    <w:rsid w:val="00884028"/>
    <w:rsid w:val="008D4E7D"/>
    <w:rsid w:val="009C2FA4"/>
    <w:rsid w:val="00A22C1D"/>
    <w:rsid w:val="00A40A5F"/>
    <w:rsid w:val="00A42E77"/>
    <w:rsid w:val="00A6738B"/>
    <w:rsid w:val="00AC0B8A"/>
    <w:rsid w:val="00AE741D"/>
    <w:rsid w:val="00B42052"/>
    <w:rsid w:val="00B51E00"/>
    <w:rsid w:val="00B77CD9"/>
    <w:rsid w:val="00B81AC1"/>
    <w:rsid w:val="00BE02FA"/>
    <w:rsid w:val="00C067E8"/>
    <w:rsid w:val="00CA1E73"/>
    <w:rsid w:val="00CD1122"/>
    <w:rsid w:val="00D80B7B"/>
    <w:rsid w:val="00E14F8B"/>
    <w:rsid w:val="00E17D0C"/>
    <w:rsid w:val="00E72C0E"/>
    <w:rsid w:val="00EF2002"/>
    <w:rsid w:val="00F24A33"/>
    <w:rsid w:val="00F832FF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354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Your User Name</cp:lastModifiedBy>
  <cp:revision>6</cp:revision>
  <dcterms:created xsi:type="dcterms:W3CDTF">2012-03-28T15:38:00Z</dcterms:created>
  <dcterms:modified xsi:type="dcterms:W3CDTF">2002-01-01T05:10:00Z</dcterms:modified>
</cp:coreProperties>
</file>